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24"/>
      </w:tblGrid>
      <w:tr w:rsidR="00B236BF" w:rsidRPr="0095510A">
        <w:trPr>
          <w:tblCellSpacing w:w="0" w:type="dxa"/>
        </w:trPr>
        <w:tc>
          <w:tcPr>
            <w:tcW w:w="0" w:type="auto"/>
            <w:hideMark/>
          </w:tcPr>
          <w:p w:rsidR="00B236BF" w:rsidRDefault="001025A6">
            <w:pPr>
              <w:divId w:val="1409570004"/>
              <w:rPr>
                <w:rFonts w:ascii="Arial" w:eastAsia="Times New Roman" w:hAnsi="Arial" w:cs="Arial"/>
                <w:b/>
                <w:bCs/>
                <w:color w:val="000080"/>
                <w:sz w:val="30"/>
                <w:szCs w:val="30"/>
                <w:lang w:val="en-US"/>
              </w:rPr>
            </w:pP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bCs/>
                <w:color w:val="000080"/>
                <w:sz w:val="30"/>
                <w:szCs w:val="30"/>
                <w:lang w:val="en-US"/>
              </w:rPr>
              <w:t>Removing and installing aluminium wheel bearing housing</w:t>
            </w:r>
          </w:p>
          <w:p w:rsidR="00B236BF" w:rsidRDefault="001025A6">
            <w:pPr>
              <w:divId w:val="1691489011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val="en-US"/>
              </w:rPr>
              <w:t>Servicing wheel bearing housing with bolted wheel bearing</w:t>
            </w:r>
          </w:p>
        </w:tc>
      </w:tr>
    </w:tbl>
    <w:p w:rsidR="00B236BF" w:rsidRDefault="00B236BF">
      <w:pPr>
        <w:rPr>
          <w:rFonts w:ascii="Arial" w:eastAsia="Times New Roman" w:hAnsi="Arial" w:cs="Arial"/>
          <w:vanish/>
          <w:color w:val="000000"/>
          <w:sz w:val="20"/>
          <w:szCs w:val="20"/>
          <w:lang w:val="en-U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4"/>
        <w:gridCol w:w="7800"/>
      </w:tblGrid>
      <w:tr w:rsidR="00B236BF" w:rsidRPr="0095510A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B236BF">
        <w:trPr>
          <w:tblCellSpacing w:w="0" w:type="dxa"/>
        </w:trPr>
        <w:tc>
          <w:tcPr>
            <w:tcW w:w="0" w:type="auto"/>
            <w:vAlign w:val="center"/>
            <w:hideMark/>
          </w:tcPr>
          <w:p w:rsidR="00B236BF" w:rsidRPr="00985079" w:rsidRDefault="00B236BF">
            <w:pPr>
              <w:rPr>
                <w:lang w:val="en-US"/>
              </w:rPr>
            </w:pPr>
          </w:p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4762500" cy="5686425"/>
                  <wp:effectExtent l="0" t="0" r="0" b="9525"/>
                  <wp:docPr id="13" name="Рисунок 13" descr="A40-0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40-0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568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36BF">
        <w:trPr>
          <w:tblCellSpacing w:w="0" w:type="dxa"/>
        </w:trPr>
        <w:tc>
          <w:tcPr>
            <w:tcW w:w="0" w:type="auto"/>
            <w:hideMark/>
          </w:tcPr>
          <w:p w:rsidR="00B236BF" w:rsidRDefault="001025A6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bookmarkStart w:id="1" w:name="YXPdt398PROG"/>
            <w:bookmarkEnd w:id="1"/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Wheel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bearing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housing</w:t>
            </w:r>
            <w:proofErr w:type="spellEnd"/>
          </w:p>
          <w:p w:rsidR="00B236BF" w:rsidRDefault="001025A6">
            <w:pPr>
              <w:numPr>
                <w:ilvl w:val="1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en-US"/>
              </w:rPr>
              <w:t>◆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Note the different running gear versions</w:t>
            </w:r>
          </w:p>
          <w:p w:rsidR="00B236BF" w:rsidRDefault="001025A6">
            <w:pPr>
              <w:numPr>
                <w:ilvl w:val="1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◆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Allocation</w:t>
            </w:r>
            <w:proofErr w:type="spellEnd"/>
          </w:p>
          <w:p w:rsidR="00B236BF" w:rsidRDefault="001025A6">
            <w:pPr>
              <w:pStyle w:val="nonenone"/>
              <w:rPr>
                <w:color w:val="000000"/>
              </w:rPr>
            </w:pPr>
            <w:r>
              <w:rPr>
                <w:color w:val="000000"/>
              </w:rPr>
              <w:t xml:space="preserve">=&gt; </w:t>
            </w:r>
            <w:proofErr w:type="spellStart"/>
            <w:r>
              <w:rPr>
                <w:color w:val="000000"/>
              </w:rPr>
              <w:t>Parts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Catalogue</w:t>
            </w:r>
            <w:proofErr w:type="spellEnd"/>
          </w:p>
          <w:p w:rsidR="00B236BF" w:rsidRDefault="001025A6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Hemispherical collared bolts: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br/>
              <w:t>80 Nm + further 90° turn.</w:t>
            </w:r>
          </w:p>
          <w:p w:rsidR="00B236BF" w:rsidRDefault="001025A6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Bushes</w:t>
            </w:r>
            <w:proofErr w:type="spellEnd"/>
          </w:p>
          <w:p w:rsidR="00B236BF" w:rsidRDefault="001025A6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Cover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plate</w:t>
            </w:r>
            <w:proofErr w:type="spellEnd"/>
          </w:p>
          <w:p w:rsidR="00B236BF" w:rsidRDefault="001025A6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Hexagon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bolt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, 10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Nm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B236BF" w:rsidRDefault="00B236BF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B236BF" w:rsidRDefault="00B236BF">
      <w:pPr>
        <w:rPr>
          <w:rFonts w:ascii="Arial" w:eastAsia="Times New Roman" w:hAnsi="Arial" w:cs="Arial"/>
          <w:vanish/>
          <w:color w:val="000000"/>
          <w:sz w:val="20"/>
          <w:szCs w:val="20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4"/>
        <w:gridCol w:w="7800"/>
      </w:tblGrid>
      <w:tr w:rsidR="00B236BF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B236BF">
        <w:trPr>
          <w:tblCellSpacing w:w="0" w:type="dxa"/>
        </w:trPr>
        <w:tc>
          <w:tcPr>
            <w:tcW w:w="0" w:type="auto"/>
            <w:vAlign w:val="center"/>
            <w:hideMark/>
          </w:tcPr>
          <w:p w:rsidR="00B236BF" w:rsidRDefault="00B236BF"/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4762500" cy="5686425"/>
                  <wp:effectExtent l="0" t="0" r="0" b="9525"/>
                  <wp:docPr id="12" name="Рисунок 12" descr="A40-0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A40-0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568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36BF" w:rsidRPr="0095510A">
        <w:trPr>
          <w:tblCellSpacing w:w="0" w:type="dxa"/>
        </w:trPr>
        <w:tc>
          <w:tcPr>
            <w:tcW w:w="0" w:type="auto"/>
            <w:hideMark/>
          </w:tcPr>
          <w:p w:rsidR="00B236BF" w:rsidRDefault="001025A6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lastRenderedPageBreak/>
              <w:t>Wheel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hub</w:t>
            </w:r>
            <w:proofErr w:type="spellEnd"/>
          </w:p>
          <w:p w:rsidR="00B236BF" w:rsidRDefault="001025A6">
            <w:pPr>
              <w:numPr>
                <w:ilvl w:val="1"/>
                <w:numId w:val="6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◆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Pressing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out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=&gt;Fig.</w:t>
            </w:r>
            <w:hyperlink w:anchor="$7kht230PROG" w:history="1">
              <w:r>
                <w:rPr>
                  <w:rStyle w:val="a3"/>
                  <w:rFonts w:ascii="Arial" w:eastAsia="Times New Roman" w:hAnsi="Arial" w:cs="Arial"/>
                  <w:color w:val="008000"/>
                  <w:sz w:val="20"/>
                  <w:szCs w:val="20"/>
                </w:rPr>
                <w:t>1</w:t>
              </w:r>
            </w:hyperlink>
          </w:p>
          <w:p w:rsidR="00B236BF" w:rsidRDefault="001025A6">
            <w:pPr>
              <w:numPr>
                <w:ilvl w:val="1"/>
                <w:numId w:val="6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en-US"/>
              </w:rPr>
              <w:t>◆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Pressing off bearing inner race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br/>
              <w:t>=&gt;Fig.</w:t>
            </w:r>
            <w:hyperlink w:anchor="b5kht302PROG" w:history="1">
              <w:r>
                <w:rPr>
                  <w:rStyle w:val="a3"/>
                  <w:rFonts w:ascii="Arial" w:eastAsia="Times New Roman" w:hAnsi="Arial" w:cs="Arial"/>
                  <w:color w:val="008000"/>
                  <w:sz w:val="20"/>
                  <w:szCs w:val="20"/>
                </w:rPr>
                <w:t>2</w:t>
              </w:r>
            </w:hyperlink>
          </w:p>
          <w:p w:rsidR="00B236BF" w:rsidRDefault="001025A6">
            <w:pPr>
              <w:numPr>
                <w:ilvl w:val="1"/>
                <w:numId w:val="6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◆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Stepped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version</w:t>
            </w:r>
            <w:proofErr w:type="spellEnd"/>
          </w:p>
          <w:p w:rsidR="00B236BF" w:rsidRDefault="001025A6">
            <w:pPr>
              <w:numPr>
                <w:ilvl w:val="1"/>
                <w:numId w:val="6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en-US"/>
              </w:rPr>
              <w:t>◆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The bearing/wheel hub contact surfaces and threaded holes must be free of paint and dirt</w:t>
            </w:r>
          </w:p>
          <w:p w:rsidR="00B236BF" w:rsidRDefault="001025A6">
            <w:pPr>
              <w:numPr>
                <w:ilvl w:val="1"/>
                <w:numId w:val="6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◆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Lightweight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wheel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hub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=&gt;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Page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8" w:history="1">
              <w:r>
                <w:rPr>
                  <w:rStyle w:val="a3"/>
                  <w:rFonts w:ascii="Arial" w:eastAsia="Times New Roman" w:hAnsi="Arial" w:cs="Arial"/>
                  <w:color w:val="008000"/>
                  <w:sz w:val="20"/>
                  <w:szCs w:val="20"/>
                </w:rPr>
                <w:t>40-58</w:t>
              </w:r>
            </w:hyperlink>
          </w:p>
          <w:p w:rsidR="00B236BF" w:rsidRDefault="001025A6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Ball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bearing</w:t>
            </w:r>
            <w:proofErr w:type="spellEnd"/>
          </w:p>
          <w:p w:rsidR="00B236BF" w:rsidRDefault="001025A6">
            <w:pPr>
              <w:numPr>
                <w:ilvl w:val="1"/>
                <w:numId w:val="7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en-US"/>
              </w:rPr>
              <w:t>◆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Removing and installing with wheel bearing housing installed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br/>
              <w:t xml:space="preserve">=&gt; Page </w:t>
            </w:r>
            <w:hyperlink w:anchor="65kht96PROG" w:history="1">
              <w:r>
                <w:rPr>
                  <w:rStyle w:val="a3"/>
                  <w:rFonts w:ascii="Arial" w:eastAsia="Times New Roman" w:hAnsi="Arial" w:cs="Arial"/>
                  <w:color w:val="008000"/>
                  <w:sz w:val="20"/>
                  <w:szCs w:val="20"/>
                  <w:lang w:val="en-US"/>
                </w:rPr>
                <w:t>40-50</w:t>
              </w:r>
            </w:hyperlink>
          </w:p>
          <w:p w:rsidR="00B236BF" w:rsidRDefault="001025A6">
            <w:pPr>
              <w:numPr>
                <w:ilvl w:val="1"/>
                <w:numId w:val="7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◆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Installation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position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:</w:t>
            </w:r>
          </w:p>
          <w:p w:rsidR="00B236BF" w:rsidRDefault="001025A6">
            <w:pPr>
              <w:numPr>
                <w:ilvl w:val="1"/>
                <w:numId w:val="7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‒ Large internal diameter of wheel bearing faces toward wheel hub</w:t>
            </w:r>
          </w:p>
          <w:p w:rsidR="00B236BF" w:rsidRDefault="001025A6">
            <w:pPr>
              <w:numPr>
                <w:ilvl w:val="1"/>
                <w:numId w:val="7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en-US"/>
              </w:rPr>
              <w:t>◆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Pressing off bearing inner race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br/>
              <w:t>=&gt;Fig.</w:t>
            </w:r>
            <w:hyperlink w:anchor="b5kht302PROG" w:history="1">
              <w:r>
                <w:rPr>
                  <w:rStyle w:val="a3"/>
                  <w:rFonts w:ascii="Arial" w:eastAsia="Times New Roman" w:hAnsi="Arial" w:cs="Arial"/>
                  <w:color w:val="008000"/>
                  <w:sz w:val="20"/>
                  <w:szCs w:val="20"/>
                </w:rPr>
                <w:t>2</w:t>
              </w:r>
            </w:hyperlink>
          </w:p>
          <w:p w:rsidR="00B236BF" w:rsidRDefault="001025A6">
            <w:pPr>
              <w:pStyle w:val="nonebold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Removing</w:t>
            </w:r>
            <w:proofErr w:type="spellEnd"/>
          </w:p>
          <w:p w:rsidR="00B236BF" w:rsidRDefault="001025A6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bookmarkStart w:id="2" w:name="65kht96PROG"/>
            <w:bookmarkEnd w:id="2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‒ Remove wheel trim; on light-alloy wheels, detach cover cap (puller in vehicle tool kit).</w:t>
            </w:r>
          </w:p>
          <w:p w:rsidR="00B236BF" w:rsidRDefault="001025A6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‒ Unscrew hexagon bolt for drive shaft. (Loosen only when vehicle is standing on wheels -danger of accident-.)</w:t>
            </w:r>
          </w:p>
          <w:p w:rsidR="00B236BF" w:rsidRDefault="001025A6">
            <w:pPr>
              <w:pStyle w:val="nonenone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Note</w:t>
            </w:r>
            <w:proofErr w:type="spellEnd"/>
            <w:r>
              <w:rPr>
                <w:color w:val="000000"/>
              </w:rPr>
              <w:t xml:space="preserve"> =&gt;</w:t>
            </w:r>
            <w:proofErr w:type="spellStart"/>
            <w:r>
              <w:rPr>
                <w:color w:val="000000"/>
              </w:rPr>
              <w:t>Page</w:t>
            </w:r>
            <w:proofErr w:type="spellEnd"/>
            <w:r>
              <w:rPr>
                <w:color w:val="000000"/>
              </w:rPr>
              <w:t xml:space="preserve"> </w:t>
            </w:r>
            <w:hyperlink r:id="rId9" w:history="1">
              <w:r>
                <w:rPr>
                  <w:rStyle w:val="a3"/>
                  <w:color w:val="008000"/>
                </w:rPr>
                <w:t>40-105</w:t>
              </w:r>
            </w:hyperlink>
          </w:p>
          <w:p w:rsidR="00B236BF" w:rsidRDefault="001025A6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‒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Remove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wheel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  <w:p w:rsidR="00B236BF" w:rsidRDefault="001025A6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‒ Secure brake disc with a wheel bolt.</w:t>
            </w:r>
          </w:p>
        </w:tc>
        <w:tc>
          <w:tcPr>
            <w:tcW w:w="0" w:type="auto"/>
            <w:vMerge/>
            <w:vAlign w:val="center"/>
            <w:hideMark/>
          </w:tcPr>
          <w:p w:rsidR="00B236BF" w:rsidRPr="00985079" w:rsidRDefault="00B236B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B236BF" w:rsidRDefault="00B236BF">
      <w:pPr>
        <w:rPr>
          <w:rFonts w:ascii="Arial" w:eastAsia="Times New Roman" w:hAnsi="Arial" w:cs="Arial"/>
          <w:vanish/>
          <w:color w:val="000000"/>
          <w:sz w:val="20"/>
          <w:szCs w:val="20"/>
          <w:lang w:val="en-U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4"/>
        <w:gridCol w:w="5850"/>
      </w:tblGrid>
      <w:tr w:rsidR="00B236BF" w:rsidRPr="0095510A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B236BF">
        <w:trPr>
          <w:tblCellSpacing w:w="0" w:type="dxa"/>
        </w:trPr>
        <w:tc>
          <w:tcPr>
            <w:tcW w:w="0" w:type="auto"/>
            <w:vAlign w:val="center"/>
            <w:hideMark/>
          </w:tcPr>
          <w:p w:rsidR="00B236BF" w:rsidRPr="00985079" w:rsidRDefault="00B236BF">
            <w:pPr>
              <w:rPr>
                <w:lang w:val="en-US"/>
              </w:rPr>
            </w:pPr>
          </w:p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3524250" cy="2790825"/>
                  <wp:effectExtent l="0" t="0" r="0" b="9525"/>
                  <wp:docPr id="11" name="Рисунок 11" descr="A40-0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40-0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36BF" w:rsidRPr="0095510A">
        <w:trPr>
          <w:tblCellSpacing w:w="0" w:type="dxa"/>
        </w:trPr>
        <w:tc>
          <w:tcPr>
            <w:tcW w:w="0" w:type="auto"/>
            <w:hideMark/>
          </w:tcPr>
          <w:p w:rsidR="00B236BF" w:rsidRDefault="001025A6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‒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Unscrew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hexagon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bolt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-2-.</w:t>
            </w:r>
          </w:p>
          <w:p w:rsidR="00B236BF" w:rsidRDefault="001025A6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‒ Pull ABS speed sensor wiring out of retainer on wheel bearing housing.</w:t>
            </w:r>
          </w:p>
          <w:p w:rsidR="00B236BF" w:rsidRDefault="001025A6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‒ → Remove bolts -1- for brake caliper and remove brake caliper.</w:t>
            </w:r>
          </w:p>
          <w:p w:rsidR="00B236BF" w:rsidRDefault="001025A6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‒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Tighten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hexagon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bolt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-2-.</w:t>
            </w:r>
          </w:p>
          <w:p w:rsidR="00B236BF" w:rsidRDefault="001025A6">
            <w:pPr>
              <w:pStyle w:val="italbold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Note</w:t>
            </w:r>
            <w:proofErr w:type="spellEnd"/>
            <w:r>
              <w:rPr>
                <w:color w:val="000000"/>
              </w:rPr>
              <w:t>:</w:t>
            </w:r>
          </w:p>
          <w:p w:rsidR="00B236BF" w:rsidRDefault="001025A6">
            <w:pPr>
              <w:pStyle w:val="italno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The brake caliper must not be reattached to e.g. the body before the brake line holder has not yet been bolted on using bolt -2-.</w:t>
            </w:r>
          </w:p>
        </w:tc>
        <w:tc>
          <w:tcPr>
            <w:tcW w:w="0" w:type="auto"/>
            <w:vMerge/>
            <w:vAlign w:val="center"/>
            <w:hideMark/>
          </w:tcPr>
          <w:p w:rsidR="00B236BF" w:rsidRPr="00985079" w:rsidRDefault="00B236B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B236BF" w:rsidRDefault="00B236BF">
      <w:pPr>
        <w:rPr>
          <w:rFonts w:ascii="Arial" w:eastAsia="Times New Roman" w:hAnsi="Arial" w:cs="Arial"/>
          <w:vanish/>
          <w:color w:val="000000"/>
          <w:sz w:val="20"/>
          <w:szCs w:val="20"/>
          <w:lang w:val="en-U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4"/>
        <w:gridCol w:w="5850"/>
      </w:tblGrid>
      <w:tr w:rsidR="00B236BF" w:rsidRPr="0095510A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B236BF">
        <w:trPr>
          <w:tblCellSpacing w:w="0" w:type="dxa"/>
        </w:trPr>
        <w:tc>
          <w:tcPr>
            <w:tcW w:w="0" w:type="auto"/>
            <w:vAlign w:val="center"/>
            <w:hideMark/>
          </w:tcPr>
          <w:p w:rsidR="00B236BF" w:rsidRPr="00985079" w:rsidRDefault="00B236BF">
            <w:pPr>
              <w:rPr>
                <w:lang w:val="en-US"/>
              </w:rPr>
            </w:pPr>
          </w:p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3524250" cy="2828925"/>
                  <wp:effectExtent l="0" t="0" r="0" b="9525"/>
                  <wp:docPr id="10" name="Рисунок 10" descr="A40-0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40-0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36BF" w:rsidRPr="0095510A">
        <w:trPr>
          <w:tblCellSpacing w:w="0" w:type="dxa"/>
        </w:trPr>
        <w:tc>
          <w:tcPr>
            <w:tcW w:w="0" w:type="auto"/>
            <w:hideMark/>
          </w:tcPr>
          <w:p w:rsidR="00B236BF" w:rsidRDefault="001025A6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lastRenderedPageBreak/>
              <w:t>‒ → Unscrew bolt -1- for ABS speed sensor.</w:t>
            </w:r>
          </w:p>
        </w:tc>
        <w:tc>
          <w:tcPr>
            <w:tcW w:w="0" w:type="auto"/>
            <w:vMerge/>
            <w:vAlign w:val="center"/>
            <w:hideMark/>
          </w:tcPr>
          <w:p w:rsidR="00B236BF" w:rsidRPr="00985079" w:rsidRDefault="00B236B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B236BF" w:rsidRDefault="00B236BF">
      <w:pPr>
        <w:rPr>
          <w:rFonts w:ascii="Arial" w:eastAsia="Times New Roman" w:hAnsi="Arial" w:cs="Arial"/>
          <w:vanish/>
          <w:color w:val="000000"/>
          <w:sz w:val="20"/>
          <w:szCs w:val="20"/>
          <w:lang w:val="en-U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4"/>
        <w:gridCol w:w="5850"/>
      </w:tblGrid>
      <w:tr w:rsidR="00B236BF" w:rsidRPr="0095510A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B236BF">
        <w:trPr>
          <w:tblCellSpacing w:w="0" w:type="dxa"/>
        </w:trPr>
        <w:tc>
          <w:tcPr>
            <w:tcW w:w="0" w:type="auto"/>
            <w:vAlign w:val="center"/>
            <w:hideMark/>
          </w:tcPr>
          <w:p w:rsidR="00B236BF" w:rsidRPr="00985079" w:rsidRDefault="00B236BF">
            <w:pPr>
              <w:rPr>
                <w:lang w:val="en-US"/>
              </w:rPr>
            </w:pPr>
          </w:p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3524250" cy="2828925"/>
                  <wp:effectExtent l="0" t="0" r="0" b="9525"/>
                  <wp:docPr id="9" name="Рисунок 9" descr="A40-0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40-0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r:link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36BF">
        <w:trPr>
          <w:tblCellSpacing w:w="0" w:type="dxa"/>
        </w:trPr>
        <w:tc>
          <w:tcPr>
            <w:tcW w:w="0" w:type="auto"/>
            <w:hideMark/>
          </w:tcPr>
          <w:p w:rsidR="00B236BF" w:rsidRDefault="001025A6">
            <w:pPr>
              <w:pStyle w:val="italbold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Notes</w:t>
            </w:r>
            <w:proofErr w:type="spellEnd"/>
            <w:r>
              <w:rPr>
                <w:color w:val="000000"/>
              </w:rPr>
              <w:t>:</w:t>
            </w:r>
          </w:p>
          <w:p w:rsidR="00B236BF" w:rsidRDefault="001025A6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en-US"/>
              </w:rPr>
              <w:t>◆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Fasten brake caliper to body using wire.</w:t>
            </w:r>
          </w:p>
          <w:p w:rsidR="00B236BF" w:rsidRDefault="001025A6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en-US"/>
              </w:rPr>
              <w:t>◆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Do not suspend the brake caliper from the brake hose.</w:t>
            </w:r>
          </w:p>
          <w:p w:rsidR="00B236BF" w:rsidRDefault="001025A6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‒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Remove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brake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disc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vMerge/>
            <w:vAlign w:val="center"/>
            <w:hideMark/>
          </w:tcPr>
          <w:p w:rsidR="00B236BF" w:rsidRDefault="00B236BF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B236BF" w:rsidRDefault="00B236BF">
      <w:pPr>
        <w:rPr>
          <w:rFonts w:ascii="Arial" w:eastAsia="Times New Roman" w:hAnsi="Arial" w:cs="Arial"/>
          <w:vanish/>
          <w:color w:val="000000"/>
          <w:sz w:val="20"/>
          <w:szCs w:val="20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4"/>
        <w:gridCol w:w="5850"/>
      </w:tblGrid>
      <w:tr w:rsidR="00B236BF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B236BF">
        <w:trPr>
          <w:tblCellSpacing w:w="0" w:type="dxa"/>
        </w:trPr>
        <w:tc>
          <w:tcPr>
            <w:tcW w:w="0" w:type="auto"/>
            <w:vAlign w:val="center"/>
            <w:hideMark/>
          </w:tcPr>
          <w:p w:rsidR="00B236BF" w:rsidRDefault="00B236BF"/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3524250" cy="2828925"/>
                  <wp:effectExtent l="0" t="0" r="0" b="9525"/>
                  <wp:docPr id="8" name="Рисунок 8" descr="A40-0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40-0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r:link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36BF">
        <w:trPr>
          <w:tblCellSpacing w:w="0" w:type="dxa"/>
        </w:trPr>
        <w:tc>
          <w:tcPr>
            <w:tcW w:w="0" w:type="auto"/>
            <w:hideMark/>
          </w:tcPr>
          <w:p w:rsidR="00B236BF" w:rsidRDefault="001025A6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‒ → Unscrew nut -1-, remove hexagon bolt and pull out both links -2- in upwards direction.</w:t>
            </w:r>
          </w:p>
          <w:p w:rsidR="00B236BF" w:rsidRDefault="001025A6">
            <w:pPr>
              <w:pStyle w:val="noneno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The slots in the wheel bearing housing must not be widened using a chisel or similar.</w:t>
            </w:r>
          </w:p>
          <w:p w:rsidR="00B236BF" w:rsidRDefault="001025A6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‒ Swivel wheel bearing housing aside in direction of arrow while pulling drive shaft pin out of wheel hub in the process.</w:t>
            </w:r>
          </w:p>
          <w:p w:rsidR="00B236BF" w:rsidRDefault="001025A6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‒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Remove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wheel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bearing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housing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vMerge/>
            <w:vAlign w:val="center"/>
            <w:hideMark/>
          </w:tcPr>
          <w:p w:rsidR="00B236BF" w:rsidRDefault="00B236BF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B236BF" w:rsidRDefault="00B236BF">
      <w:pPr>
        <w:rPr>
          <w:rFonts w:ascii="Arial" w:eastAsia="Times New Roman" w:hAnsi="Arial" w:cs="Arial"/>
          <w:vanish/>
          <w:color w:val="000000"/>
          <w:sz w:val="20"/>
          <w:szCs w:val="20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4"/>
        <w:gridCol w:w="5850"/>
      </w:tblGrid>
      <w:tr w:rsidR="00B236BF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B236BF">
        <w:trPr>
          <w:tblCellSpacing w:w="0" w:type="dxa"/>
        </w:trPr>
        <w:tc>
          <w:tcPr>
            <w:tcW w:w="0" w:type="auto"/>
            <w:vAlign w:val="center"/>
            <w:hideMark/>
          </w:tcPr>
          <w:p w:rsidR="00B236BF" w:rsidRDefault="00B236BF"/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3524250" cy="2790825"/>
                  <wp:effectExtent l="0" t="0" r="0" b="9525"/>
                  <wp:docPr id="7" name="Рисунок 7" descr="A40-0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40-0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r:link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36BF">
        <w:trPr>
          <w:tblCellSpacing w:w="0" w:type="dxa"/>
        </w:trPr>
        <w:tc>
          <w:tcPr>
            <w:tcW w:w="0" w:type="auto"/>
            <w:hideMark/>
          </w:tcPr>
          <w:p w:rsidR="00B236BF" w:rsidRDefault="001025A6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‒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Unscrew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hemispherical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collared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bolts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-1-.</w:t>
            </w:r>
          </w:p>
          <w:p w:rsidR="00B236BF" w:rsidRDefault="001025A6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‒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Remove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wheel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bearing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vMerge/>
            <w:vAlign w:val="center"/>
            <w:hideMark/>
          </w:tcPr>
          <w:p w:rsidR="00B236BF" w:rsidRDefault="00B236BF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B236BF" w:rsidRDefault="00B236BF">
      <w:pPr>
        <w:rPr>
          <w:rFonts w:ascii="Arial" w:eastAsia="Times New Roman" w:hAnsi="Arial" w:cs="Arial"/>
          <w:vanish/>
          <w:color w:val="000000"/>
          <w:sz w:val="20"/>
          <w:szCs w:val="20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4"/>
        <w:gridCol w:w="5850"/>
      </w:tblGrid>
      <w:tr w:rsidR="00B236BF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B236BF">
        <w:trPr>
          <w:tblCellSpacing w:w="0" w:type="dxa"/>
        </w:trPr>
        <w:tc>
          <w:tcPr>
            <w:tcW w:w="0" w:type="auto"/>
            <w:vAlign w:val="center"/>
            <w:hideMark/>
          </w:tcPr>
          <w:p w:rsidR="00B236BF" w:rsidRDefault="00B236BF"/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3524250" cy="2790825"/>
                  <wp:effectExtent l="0" t="0" r="0" b="9525"/>
                  <wp:docPr id="6" name="Рисунок 6" descr="A42-0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42-0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r:link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36BF" w:rsidRPr="0095510A">
        <w:trPr>
          <w:tblCellSpacing w:w="0" w:type="dxa"/>
        </w:trPr>
        <w:tc>
          <w:tcPr>
            <w:tcW w:w="0" w:type="auto"/>
            <w:hideMark/>
          </w:tcPr>
          <w:p w:rsidR="00B236BF" w:rsidRDefault="001025A6">
            <w:pPr>
              <w:pStyle w:val="nonebold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→ Fig.1    Pressing out wheel hub from wheel bearing</w:t>
            </w:r>
          </w:p>
        </w:tc>
        <w:tc>
          <w:tcPr>
            <w:tcW w:w="0" w:type="auto"/>
            <w:vMerge/>
            <w:vAlign w:val="center"/>
            <w:hideMark/>
          </w:tcPr>
          <w:p w:rsidR="00B236BF" w:rsidRPr="00985079" w:rsidRDefault="00B236B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bookmarkStart w:id="3" w:name="$7kht230PROG"/>
            <w:bookmarkEnd w:id="3"/>
          </w:p>
        </w:tc>
      </w:tr>
    </w:tbl>
    <w:p w:rsidR="00B236BF" w:rsidRDefault="00B236BF">
      <w:pPr>
        <w:rPr>
          <w:rFonts w:ascii="Arial" w:eastAsia="Times New Roman" w:hAnsi="Arial" w:cs="Arial"/>
          <w:vanish/>
          <w:color w:val="000000"/>
          <w:sz w:val="20"/>
          <w:szCs w:val="20"/>
          <w:lang w:val="en-U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4"/>
        <w:gridCol w:w="5850"/>
      </w:tblGrid>
      <w:tr w:rsidR="00B236BF" w:rsidRPr="0095510A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B236BF">
        <w:trPr>
          <w:tblCellSpacing w:w="0" w:type="dxa"/>
        </w:trPr>
        <w:tc>
          <w:tcPr>
            <w:tcW w:w="0" w:type="auto"/>
            <w:vAlign w:val="center"/>
            <w:hideMark/>
          </w:tcPr>
          <w:p w:rsidR="00B236BF" w:rsidRPr="00985079" w:rsidRDefault="00B236BF">
            <w:pPr>
              <w:rPr>
                <w:lang w:val="en-US"/>
              </w:rPr>
            </w:pPr>
          </w:p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3524250" cy="4048125"/>
                  <wp:effectExtent l="0" t="0" r="0" b="9525"/>
                  <wp:docPr id="5" name="Рисунок 5" descr="V40-1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V40-1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r:link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404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36BF" w:rsidRPr="0095510A">
        <w:trPr>
          <w:tblCellSpacing w:w="0" w:type="dxa"/>
        </w:trPr>
        <w:tc>
          <w:tcPr>
            <w:tcW w:w="0" w:type="auto"/>
            <w:hideMark/>
          </w:tcPr>
          <w:p w:rsidR="00B236BF" w:rsidRDefault="001025A6">
            <w:pPr>
              <w:pStyle w:val="nonebold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→ Fig.2    Pressing bearing inner race off wheel hub</w:t>
            </w:r>
          </w:p>
          <w:p w:rsidR="00B236BF" w:rsidRDefault="001025A6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bookmarkStart w:id="4" w:name="b5kht302PROG"/>
            <w:bookmarkEnd w:id="4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‒ Attach separating tool into circular groove of bearing inner race -arrow- and pre-tension with spindle.</w:t>
            </w:r>
          </w:p>
          <w:p w:rsidR="00B236BF" w:rsidRDefault="001025A6">
            <w:pPr>
              <w:pStyle w:val="italbold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Note:</w:t>
            </w:r>
          </w:p>
          <w:p w:rsidR="00B236BF" w:rsidRDefault="001025A6">
            <w:pPr>
              <w:pStyle w:val="italno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Use commercially available separating device e.g. Kukko 15-17.</w:t>
            </w:r>
          </w:p>
        </w:tc>
        <w:tc>
          <w:tcPr>
            <w:tcW w:w="0" w:type="auto"/>
            <w:vMerge/>
            <w:vAlign w:val="center"/>
            <w:hideMark/>
          </w:tcPr>
          <w:p w:rsidR="00B236BF" w:rsidRPr="00985079" w:rsidRDefault="00B236B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B236BF" w:rsidRDefault="00B236BF">
      <w:pPr>
        <w:rPr>
          <w:rFonts w:ascii="Arial" w:eastAsia="Times New Roman" w:hAnsi="Arial" w:cs="Arial"/>
          <w:vanish/>
          <w:color w:val="000000"/>
          <w:sz w:val="20"/>
          <w:szCs w:val="20"/>
          <w:lang w:val="en-U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4"/>
        <w:gridCol w:w="5850"/>
      </w:tblGrid>
      <w:tr w:rsidR="00B236BF" w:rsidRPr="0095510A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B236BF">
        <w:trPr>
          <w:tblCellSpacing w:w="0" w:type="dxa"/>
        </w:trPr>
        <w:tc>
          <w:tcPr>
            <w:tcW w:w="0" w:type="auto"/>
            <w:vAlign w:val="center"/>
            <w:hideMark/>
          </w:tcPr>
          <w:p w:rsidR="00B236BF" w:rsidRPr="00985079" w:rsidRDefault="00B236BF">
            <w:pPr>
              <w:rPr>
                <w:lang w:val="en-US"/>
              </w:rPr>
            </w:pPr>
          </w:p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3524250" cy="6162675"/>
                  <wp:effectExtent l="0" t="0" r="0" b="9525"/>
                  <wp:docPr id="4" name="Рисунок 4" descr="V40-1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V40-1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r:link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616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36BF" w:rsidRPr="0095510A">
        <w:trPr>
          <w:tblCellSpacing w:w="0" w:type="dxa"/>
        </w:trPr>
        <w:tc>
          <w:tcPr>
            <w:tcW w:w="0" w:type="auto"/>
            <w:hideMark/>
          </w:tcPr>
          <w:p w:rsidR="00B236BF" w:rsidRDefault="001025A6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lastRenderedPageBreak/>
              <w:t>‒ → Press bearing inner race from wheel hub.</w:t>
            </w:r>
          </w:p>
        </w:tc>
        <w:tc>
          <w:tcPr>
            <w:tcW w:w="0" w:type="auto"/>
            <w:vMerge/>
            <w:vAlign w:val="center"/>
            <w:hideMark/>
          </w:tcPr>
          <w:p w:rsidR="00B236BF" w:rsidRPr="00985079" w:rsidRDefault="00B236B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B236BF" w:rsidRDefault="00B236BF">
      <w:pPr>
        <w:rPr>
          <w:rFonts w:ascii="Arial" w:eastAsia="Times New Roman" w:hAnsi="Arial" w:cs="Arial"/>
          <w:vanish/>
          <w:color w:val="000000"/>
          <w:sz w:val="20"/>
          <w:szCs w:val="20"/>
          <w:lang w:val="en-U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4"/>
        <w:gridCol w:w="5850"/>
      </w:tblGrid>
      <w:tr w:rsidR="00B236BF" w:rsidRPr="0095510A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B236BF">
        <w:trPr>
          <w:tblCellSpacing w:w="0" w:type="dxa"/>
        </w:trPr>
        <w:tc>
          <w:tcPr>
            <w:tcW w:w="0" w:type="auto"/>
            <w:vAlign w:val="center"/>
            <w:hideMark/>
          </w:tcPr>
          <w:p w:rsidR="00B236BF" w:rsidRPr="00985079" w:rsidRDefault="00B236BF">
            <w:pPr>
              <w:rPr>
                <w:lang w:val="en-US"/>
              </w:rPr>
            </w:pPr>
          </w:p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3524250" cy="2790825"/>
                  <wp:effectExtent l="0" t="0" r="0" b="9525"/>
                  <wp:docPr id="3" name="Рисунок 3" descr="A42-0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42-0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r:link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36BF">
        <w:trPr>
          <w:tblCellSpacing w:w="0" w:type="dxa"/>
        </w:trPr>
        <w:tc>
          <w:tcPr>
            <w:tcW w:w="0" w:type="auto"/>
            <w:hideMark/>
          </w:tcPr>
          <w:p w:rsidR="00B236BF" w:rsidRDefault="001025A6">
            <w:pPr>
              <w:pStyle w:val="nonebold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→ Fig.3    Pressing wheel hub into wheel bearing</w:t>
            </w:r>
          </w:p>
          <w:p w:rsidR="00B236BF" w:rsidRDefault="001025A6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‒ When pressing in, thrust pad -VW 511- must only make contact with inner race.</w:t>
            </w:r>
          </w:p>
          <w:p w:rsidR="00B236BF" w:rsidRDefault="001025A6">
            <w:pPr>
              <w:pStyle w:val="nonebold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Installing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B236BF" w:rsidRDefault="00B236BF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B236BF" w:rsidRDefault="00B236BF">
      <w:pPr>
        <w:rPr>
          <w:rFonts w:ascii="Arial" w:eastAsia="Times New Roman" w:hAnsi="Arial" w:cs="Arial"/>
          <w:vanish/>
          <w:color w:val="000000"/>
          <w:sz w:val="20"/>
          <w:szCs w:val="20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4"/>
        <w:gridCol w:w="5850"/>
      </w:tblGrid>
      <w:tr w:rsidR="00B236BF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B236BF">
        <w:trPr>
          <w:tblCellSpacing w:w="0" w:type="dxa"/>
        </w:trPr>
        <w:tc>
          <w:tcPr>
            <w:tcW w:w="0" w:type="auto"/>
            <w:vAlign w:val="center"/>
            <w:hideMark/>
          </w:tcPr>
          <w:p w:rsidR="00B236BF" w:rsidRDefault="00B236BF"/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3524250" cy="2790825"/>
                  <wp:effectExtent l="0" t="0" r="0" b="9525"/>
                  <wp:docPr id="2" name="Рисунок 2" descr="A40-0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40-0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r:link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36BF" w:rsidRPr="0095510A">
        <w:trPr>
          <w:tblCellSpacing w:w="0" w:type="dxa"/>
        </w:trPr>
        <w:tc>
          <w:tcPr>
            <w:tcW w:w="0" w:type="auto"/>
            <w:hideMark/>
          </w:tcPr>
          <w:p w:rsidR="00B236BF" w:rsidRDefault="001025A6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lastRenderedPageBreak/>
              <w:t>‒ → Hemispherical collared bolt tightening torque -1-: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br/>
              <w:t>80 Nm and turn +90° further</w:t>
            </w:r>
          </w:p>
          <w:p w:rsidR="00B236BF" w:rsidRDefault="001025A6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‒ Push outer joint of drive shaft into wheel hub and hand-tighten new hexagon bolt.</w:t>
            </w:r>
          </w:p>
          <w:p w:rsidR="00B236BF" w:rsidRDefault="001025A6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  <w:lang w:val="en-US"/>
              </w:rPr>
              <w:t>◆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Remove any adhesive residue from thread of joint pin.</w:t>
            </w:r>
          </w:p>
          <w:p w:rsidR="00B236BF" w:rsidRDefault="001025A6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‒ Insert both upper transverse link joint pins into wheel bearing housing.</w:t>
            </w:r>
          </w:p>
        </w:tc>
        <w:tc>
          <w:tcPr>
            <w:tcW w:w="0" w:type="auto"/>
            <w:vMerge/>
            <w:vAlign w:val="center"/>
            <w:hideMark/>
          </w:tcPr>
          <w:p w:rsidR="00B236BF" w:rsidRPr="00985079" w:rsidRDefault="00B236B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B236BF" w:rsidRDefault="00B236BF">
      <w:pPr>
        <w:rPr>
          <w:rFonts w:ascii="Arial" w:eastAsia="Times New Roman" w:hAnsi="Arial" w:cs="Arial"/>
          <w:vanish/>
          <w:color w:val="000000"/>
          <w:sz w:val="20"/>
          <w:szCs w:val="20"/>
          <w:lang w:val="en-U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4"/>
        <w:gridCol w:w="5850"/>
      </w:tblGrid>
      <w:tr w:rsidR="00B236BF" w:rsidRPr="0095510A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B236BF">
        <w:trPr>
          <w:tblCellSpacing w:w="0" w:type="dxa"/>
        </w:trPr>
        <w:tc>
          <w:tcPr>
            <w:tcW w:w="0" w:type="auto"/>
            <w:vAlign w:val="center"/>
            <w:hideMark/>
          </w:tcPr>
          <w:p w:rsidR="00B236BF" w:rsidRPr="00985079" w:rsidRDefault="00B236BF">
            <w:pPr>
              <w:rPr>
                <w:lang w:val="en-US"/>
              </w:rPr>
            </w:pPr>
          </w:p>
        </w:tc>
        <w:tc>
          <w:tcPr>
            <w:tcW w:w="15" w:type="dxa"/>
            <w:vMerge w:val="restart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B236BF" w:rsidRDefault="001025A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3524250" cy="2828925"/>
                  <wp:effectExtent l="0" t="0" r="0" b="9525"/>
                  <wp:docPr id="1" name="Рисунок 1" descr="A40-0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40-0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r:link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36BF" w:rsidRPr="0095510A">
        <w:trPr>
          <w:tblCellSpacing w:w="0" w:type="dxa"/>
        </w:trPr>
        <w:tc>
          <w:tcPr>
            <w:tcW w:w="0" w:type="auto"/>
            <w:hideMark/>
          </w:tcPr>
          <w:p w:rsidR="00B236BF" w:rsidRDefault="001025A6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‒ → Tighten new self-locking nuts -1- to 40 Nm.</w:t>
            </w:r>
          </w:p>
          <w:p w:rsidR="00B236BF" w:rsidRDefault="001025A6">
            <w:pPr>
              <w:numPr>
                <w:ilvl w:val="1"/>
                <w:numId w:val="2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‒ When tightening, press down upper transverse link as far as possible.</w:t>
            </w:r>
          </w:p>
          <w:p w:rsidR="00B236BF" w:rsidRDefault="001025A6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‒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Install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ABS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speed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sensor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  <w:p w:rsidR="00B236BF" w:rsidRDefault="001025A6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‒ Fit brake disc, bolt on brake caliper and tighten to 190 Nm.</w:t>
            </w:r>
          </w:p>
          <w:p w:rsidR="00B236BF" w:rsidRDefault="001025A6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‒ Fit wheel and tighten to 120 Nm.</w:t>
            </w:r>
          </w:p>
          <w:p w:rsidR="00B236BF" w:rsidRDefault="001025A6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‒ Tighten drive shaft hexagon bolt. Only tighten when vehicle is standing on wheels -danger of accident-.</w:t>
            </w:r>
          </w:p>
          <w:p w:rsidR="00B236BF" w:rsidRDefault="001025A6">
            <w:pPr>
              <w:numPr>
                <w:ilvl w:val="1"/>
                <w:numId w:val="2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Tightening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torques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:</w:t>
            </w:r>
          </w:p>
          <w:p w:rsidR="00B236BF" w:rsidRDefault="001025A6">
            <w:pPr>
              <w:numPr>
                <w:ilvl w:val="1"/>
                <w:numId w:val="2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Hexagon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bolt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190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Nm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+ 180°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further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turn</w:t>
            </w:r>
            <w:proofErr w:type="spellEnd"/>
          </w:p>
          <w:p w:rsidR="00B236BF" w:rsidRDefault="001025A6">
            <w:pPr>
              <w:pStyle w:val="nonenone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Note</w:t>
            </w:r>
            <w:proofErr w:type="spellEnd"/>
            <w:r>
              <w:rPr>
                <w:color w:val="000000"/>
              </w:rPr>
              <w:t xml:space="preserve"> =&gt;</w:t>
            </w:r>
            <w:proofErr w:type="spellStart"/>
            <w:r>
              <w:rPr>
                <w:color w:val="000000"/>
              </w:rPr>
              <w:t>Page</w:t>
            </w:r>
            <w:proofErr w:type="spellEnd"/>
            <w:r>
              <w:rPr>
                <w:color w:val="000000"/>
              </w:rPr>
              <w:t xml:space="preserve"> </w:t>
            </w:r>
            <w:hyperlink r:id="rId28" w:history="1">
              <w:r>
                <w:rPr>
                  <w:rStyle w:val="a3"/>
                  <w:color w:val="008000"/>
                </w:rPr>
                <w:t>40-107</w:t>
              </w:r>
            </w:hyperlink>
          </w:p>
          <w:p w:rsidR="00B236BF" w:rsidRDefault="001025A6">
            <w:pPr>
              <w:pStyle w:val="noneno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The alignment of the front axle must be checked and if necessary adjusted using VW/Audi-approved wheel alignment equipment.</w:t>
            </w:r>
          </w:p>
        </w:tc>
        <w:tc>
          <w:tcPr>
            <w:tcW w:w="0" w:type="auto"/>
            <w:vMerge/>
            <w:vAlign w:val="center"/>
            <w:hideMark/>
          </w:tcPr>
          <w:p w:rsidR="00B236BF" w:rsidRPr="00985079" w:rsidRDefault="00B236B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1025A6" w:rsidRDefault="001025A6">
      <w:pPr>
        <w:rPr>
          <w:rFonts w:eastAsia="Times New Roman"/>
          <w:lang w:val="en-US"/>
        </w:rPr>
      </w:pPr>
    </w:p>
    <w:sectPr w:rsidR="001025A6">
      <w:pgSz w:w="11906" w:h="16838"/>
      <w:pgMar w:top="238" w:right="244" w:bottom="244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12C32"/>
    <w:multiLevelType w:val="multilevel"/>
    <w:tmpl w:val="850A3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F20546"/>
    <w:multiLevelType w:val="multilevel"/>
    <w:tmpl w:val="126E6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B0CD9"/>
    <w:multiLevelType w:val="multilevel"/>
    <w:tmpl w:val="21E6B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3A5BBC"/>
    <w:multiLevelType w:val="multilevel"/>
    <w:tmpl w:val="F9C24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C737B2"/>
    <w:multiLevelType w:val="multilevel"/>
    <w:tmpl w:val="DF10F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204D55"/>
    <w:multiLevelType w:val="multilevel"/>
    <w:tmpl w:val="ED78C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723F46"/>
    <w:multiLevelType w:val="multilevel"/>
    <w:tmpl w:val="245AE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FD12BD"/>
    <w:multiLevelType w:val="multilevel"/>
    <w:tmpl w:val="0560B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2248E9"/>
    <w:multiLevelType w:val="multilevel"/>
    <w:tmpl w:val="AC888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DF02C3"/>
    <w:multiLevelType w:val="multilevel"/>
    <w:tmpl w:val="2FF8C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68524D"/>
    <w:multiLevelType w:val="multilevel"/>
    <w:tmpl w:val="2E000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0A2180"/>
    <w:multiLevelType w:val="multilevel"/>
    <w:tmpl w:val="C40A5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2534EF"/>
    <w:multiLevelType w:val="multilevel"/>
    <w:tmpl w:val="D1367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016163"/>
    <w:multiLevelType w:val="multilevel"/>
    <w:tmpl w:val="E1D8D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E9D1254"/>
    <w:multiLevelType w:val="multilevel"/>
    <w:tmpl w:val="C9E4B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2B2095"/>
    <w:multiLevelType w:val="multilevel"/>
    <w:tmpl w:val="61F69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FB828EA"/>
    <w:multiLevelType w:val="multilevel"/>
    <w:tmpl w:val="B2781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114C3C"/>
    <w:multiLevelType w:val="multilevel"/>
    <w:tmpl w:val="CFC42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AE04138"/>
    <w:multiLevelType w:val="multilevel"/>
    <w:tmpl w:val="89305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DA20887"/>
    <w:multiLevelType w:val="multilevel"/>
    <w:tmpl w:val="97EEF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6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3"/>
  </w:num>
  <w:num w:numId="10">
    <w:abstractNumId w:val="0"/>
  </w:num>
  <w:num w:numId="11">
    <w:abstractNumId w:val="5"/>
  </w:num>
  <w:num w:numId="12">
    <w:abstractNumId w:val="6"/>
  </w:num>
  <w:num w:numId="13">
    <w:abstractNumId w:val="15"/>
  </w:num>
  <w:num w:numId="14">
    <w:abstractNumId w:val="2"/>
  </w:num>
  <w:num w:numId="15">
    <w:abstractNumId w:val="16"/>
  </w:num>
  <w:num w:numId="16">
    <w:abstractNumId w:val="4"/>
  </w:num>
  <w:num w:numId="17">
    <w:abstractNumId w:val="14"/>
  </w:num>
  <w:num w:numId="18">
    <w:abstractNumId w:val="10"/>
  </w:num>
  <w:num w:numId="19">
    <w:abstractNumId w:val="19"/>
  </w:num>
  <w:num w:numId="20">
    <w:abstractNumId w:val="8"/>
  </w:num>
  <w:num w:numId="21">
    <w:abstractNumId w:val="18"/>
  </w:num>
  <w:num w:numId="22">
    <w:abstractNumId w:val="11"/>
  </w:num>
  <w:num w:numId="23">
    <w:abstractNumId w:val="1"/>
  </w:num>
  <w:num w:numId="24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1F4"/>
    <w:rsid w:val="001025A6"/>
    <w:rsid w:val="0095510A"/>
    <w:rsid w:val="00985079"/>
    <w:rsid w:val="009B21F4"/>
    <w:rsid w:val="00B23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3D5EC3-CEDF-4D1D-85E1-44A6AD440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customStyle="1" w:styleId="xref">
    <w:name w:val="xref"/>
    <w:basedOn w:val="a"/>
    <w:pPr>
      <w:spacing w:before="100" w:beforeAutospacing="1" w:after="100" w:afterAutospacing="1"/>
    </w:pPr>
    <w:rPr>
      <w:rFonts w:ascii="Arial" w:hAnsi="Arial" w:cs="Arial"/>
      <w:color w:val="008000"/>
      <w:sz w:val="20"/>
      <w:szCs w:val="20"/>
    </w:rPr>
  </w:style>
  <w:style w:type="paragraph" w:customStyle="1" w:styleId="nonenone">
    <w:name w:val="nonenone"/>
    <w:basedOn w:val="a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lititl">
    <w:name w:val="lititl"/>
    <w:basedOn w:val="a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italbold">
    <w:name w:val="italbold"/>
    <w:basedOn w:val="a"/>
    <w:pPr>
      <w:spacing w:before="100" w:beforeAutospacing="1" w:after="100" w:afterAutospacing="1"/>
    </w:pPr>
    <w:rPr>
      <w:rFonts w:ascii="Arial" w:hAnsi="Arial" w:cs="Arial"/>
      <w:b/>
      <w:bCs/>
      <w:i/>
      <w:iCs/>
      <w:sz w:val="20"/>
      <w:szCs w:val="20"/>
    </w:rPr>
  </w:style>
  <w:style w:type="paragraph" w:customStyle="1" w:styleId="italnone">
    <w:name w:val="italnone"/>
    <w:basedOn w:val="a"/>
    <w:pPr>
      <w:spacing w:before="100" w:beforeAutospacing="1" w:after="100" w:afterAutospacing="1"/>
    </w:pPr>
    <w:rPr>
      <w:rFonts w:ascii="Arial" w:hAnsi="Arial" w:cs="Arial"/>
      <w:i/>
      <w:iCs/>
      <w:sz w:val="20"/>
      <w:szCs w:val="20"/>
    </w:rPr>
  </w:style>
  <w:style w:type="paragraph" w:customStyle="1" w:styleId="nonebold">
    <w:name w:val="nonebold"/>
    <w:basedOn w:val="a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noneinv">
    <w:name w:val="noneinv"/>
    <w:basedOn w:val="a"/>
    <w:pPr>
      <w:shd w:val="clear" w:color="auto" w:fill="000000"/>
      <w:spacing w:before="100" w:beforeAutospacing="1" w:after="100" w:afterAutospacing="1"/>
    </w:pPr>
    <w:rPr>
      <w:rFonts w:ascii="Arial" w:hAnsi="Arial" w:cs="Arial"/>
      <w:color w:val="FFFFFF"/>
      <w:sz w:val="20"/>
      <w:szCs w:val="20"/>
    </w:rPr>
  </w:style>
  <w:style w:type="paragraph" w:customStyle="1" w:styleId="chapter">
    <w:name w:val="chapter"/>
    <w:basedOn w:val="a"/>
    <w:pPr>
      <w:spacing w:before="100" w:beforeAutospacing="1" w:after="100" w:afterAutospacing="1"/>
    </w:pPr>
    <w:rPr>
      <w:rFonts w:ascii="Arial" w:hAnsi="Arial" w:cs="Arial"/>
      <w:b/>
      <w:bCs/>
      <w:color w:val="000080"/>
      <w:sz w:val="30"/>
      <w:szCs w:val="30"/>
    </w:rPr>
  </w:style>
  <w:style w:type="paragraph" w:customStyle="1" w:styleId="section">
    <w:name w:val="section"/>
    <w:basedOn w:val="a"/>
    <w:pPr>
      <w:spacing w:before="100" w:beforeAutospacing="1" w:after="100" w:afterAutospacing="1"/>
    </w:pPr>
    <w:rPr>
      <w:rFonts w:ascii="Arial" w:hAnsi="Arial" w:cs="Arial"/>
      <w:b/>
      <w:bCs/>
      <w:color w:val="000080"/>
      <w:sz w:val="26"/>
      <w:szCs w:val="26"/>
    </w:rPr>
  </w:style>
  <w:style w:type="paragraph" w:customStyle="1" w:styleId="table">
    <w:name w:val="table"/>
    <w:basedOn w:val="a"/>
    <w:pPr>
      <w:spacing w:before="100" w:beforeAutospacing="1" w:after="100" w:afterAutospacing="1"/>
    </w:pPr>
    <w:rPr>
      <w:color w:val="FF0000"/>
    </w:rPr>
  </w:style>
  <w:style w:type="paragraph" w:customStyle="1" w:styleId="para">
    <w:name w:val="para"/>
    <w:basedOn w:val="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chpara">
    <w:name w:val="chpara"/>
    <w:basedOn w:val="a"/>
    <w:pPr>
      <w:spacing w:before="100" w:beforeAutospacing="1" w:after="100" w:afterAutospacing="1"/>
    </w:pPr>
    <w:rPr>
      <w:rFonts w:ascii="Arial" w:hAnsi="Arial" w:cs="Arial"/>
      <w:color w:val="008000"/>
      <w:sz w:val="20"/>
      <w:szCs w:val="20"/>
    </w:rPr>
  </w:style>
  <w:style w:type="paragraph" w:customStyle="1" w:styleId="cpara">
    <w:name w:val="cpara"/>
    <w:basedOn w:val="a"/>
    <w:pPr>
      <w:spacing w:before="100" w:beforeAutospacing="1" w:after="100" w:afterAutospacing="1"/>
    </w:pPr>
    <w:rPr>
      <w:rFonts w:ascii="Arial" w:hAnsi="Arial" w:cs="Arial"/>
      <w:color w:val="800080"/>
      <w:sz w:val="20"/>
      <w:szCs w:val="20"/>
    </w:rPr>
  </w:style>
  <w:style w:type="paragraph" w:customStyle="1" w:styleId="emph">
    <w:name w:val="emph"/>
    <w:basedOn w:val="a"/>
    <w:pPr>
      <w:spacing w:before="100" w:beforeAutospacing="1" w:after="100" w:afterAutospacing="1"/>
    </w:pPr>
    <w:rPr>
      <w:b/>
      <w:bCs/>
    </w:rPr>
  </w:style>
  <w:style w:type="paragraph" w:customStyle="1" w:styleId="listen">
    <w:name w:val="liste_n"/>
    <w:basedOn w:val="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listep">
    <w:name w:val="liste_p"/>
    <w:basedOn w:val="a"/>
    <w:pPr>
      <w:spacing w:before="100" w:beforeAutospacing="1" w:after="100" w:afterAutospacing="1"/>
      <w:ind w:hanging="240"/>
    </w:pPr>
    <w:rPr>
      <w:rFonts w:ascii="Arial" w:hAnsi="Arial" w:cs="Arial"/>
      <w:color w:val="000000"/>
      <w:sz w:val="20"/>
      <w:szCs w:val="20"/>
    </w:rPr>
  </w:style>
  <w:style w:type="paragraph" w:customStyle="1" w:styleId="listed">
    <w:name w:val="liste_d"/>
    <w:basedOn w:val="a"/>
    <w:pPr>
      <w:spacing w:before="100" w:beforeAutospacing="1" w:after="100" w:afterAutospacing="1"/>
      <w:ind w:hanging="240"/>
    </w:pPr>
    <w:rPr>
      <w:rFonts w:ascii="Arial" w:hAnsi="Arial" w:cs="Arial"/>
      <w:color w:val="000000"/>
      <w:sz w:val="20"/>
      <w:szCs w:val="20"/>
    </w:rPr>
  </w:style>
  <w:style w:type="paragraph" w:customStyle="1" w:styleId="listel">
    <w:name w:val="liste_l"/>
    <w:basedOn w:val="a"/>
    <w:pPr>
      <w:spacing w:before="100" w:beforeAutospacing="1" w:after="100" w:afterAutospacing="1"/>
      <w:ind w:hanging="240"/>
    </w:pPr>
    <w:rPr>
      <w:rFonts w:ascii="Arial" w:hAnsi="Arial" w:cs="Arial"/>
      <w:color w:val="000000"/>
      <w:sz w:val="20"/>
      <w:szCs w:val="20"/>
    </w:rPr>
  </w:style>
  <w:style w:type="paragraph" w:customStyle="1" w:styleId="listet">
    <w:name w:val="liste_t"/>
    <w:basedOn w:val="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listes">
    <w:name w:val="liste_s"/>
    <w:basedOn w:val="a"/>
    <w:pPr>
      <w:spacing w:before="100" w:beforeAutospacing="1" w:after="100" w:afterAutospacing="1"/>
      <w:ind w:hanging="240"/>
    </w:pPr>
    <w:rPr>
      <w:rFonts w:ascii="Arial" w:hAnsi="Arial" w:cs="Arial"/>
      <w:color w:val="000000"/>
      <w:sz w:val="20"/>
      <w:szCs w:val="20"/>
    </w:rPr>
  </w:style>
  <w:style w:type="paragraph" w:customStyle="1" w:styleId="displ">
    <w:name w:val="displ"/>
    <w:basedOn w:val="a"/>
    <w:pPr>
      <w:pBdr>
        <w:top w:val="single" w:sz="6" w:space="6" w:color="auto"/>
        <w:left w:val="single" w:sz="6" w:space="6" w:color="auto"/>
        <w:bottom w:val="single" w:sz="6" w:space="6" w:color="auto"/>
        <w:right w:val="single" w:sz="6" w:space="6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frame">
    <w:name w:val="frame"/>
    <w:basedOn w:val="a"/>
    <w:pPr>
      <w:pBdr>
        <w:top w:val="single" w:sz="6" w:space="6" w:color="auto"/>
        <w:left w:val="single" w:sz="6" w:space="6" w:color="auto"/>
        <w:bottom w:val="single" w:sz="6" w:space="6" w:color="auto"/>
        <w:right w:val="single" w:sz="6" w:space="6" w:color="auto"/>
      </w:pBdr>
      <w:spacing w:before="100" w:beforeAutospacing="1" w:after="100" w:afterAutospacing="1"/>
    </w:pPr>
    <w:rPr>
      <w:rFonts w:ascii="Arial" w:hAnsi="Arial" w:cs="Arial"/>
      <w:b/>
      <w:bCs/>
      <w:i/>
      <w:iCs/>
      <w:sz w:val="20"/>
      <w:szCs w:val="20"/>
    </w:rPr>
  </w:style>
  <w:style w:type="character" w:customStyle="1" w:styleId="italbold1">
    <w:name w:val="italbold1"/>
    <w:basedOn w:val="a0"/>
    <w:rPr>
      <w:rFonts w:ascii="Arial" w:hAnsi="Arial" w:cs="Arial" w:hint="default"/>
      <w:b/>
      <w:bCs/>
      <w:i/>
      <w:iCs/>
      <w:sz w:val="20"/>
      <w:szCs w:val="20"/>
    </w:rPr>
  </w:style>
  <w:style w:type="character" w:customStyle="1" w:styleId="italnone1">
    <w:name w:val="italnone1"/>
    <w:basedOn w:val="a0"/>
    <w:rPr>
      <w:rFonts w:ascii="Arial" w:hAnsi="Arial" w:cs="Arial" w:hint="default"/>
      <w:i/>
      <w:iCs/>
      <w:sz w:val="20"/>
      <w:szCs w:val="20"/>
    </w:rPr>
  </w:style>
  <w:style w:type="character" w:customStyle="1" w:styleId="nonebold1">
    <w:name w:val="nonebold1"/>
    <w:basedOn w:val="a0"/>
    <w:rPr>
      <w:rFonts w:ascii="Arial" w:hAnsi="Arial" w:cs="Arial" w:hint="default"/>
      <w:b/>
      <w:bCs/>
      <w:sz w:val="20"/>
      <w:szCs w:val="20"/>
    </w:rPr>
  </w:style>
  <w:style w:type="character" w:customStyle="1" w:styleId="noneinv1">
    <w:name w:val="noneinv1"/>
    <w:basedOn w:val="a0"/>
    <w:rPr>
      <w:rFonts w:ascii="Arial" w:hAnsi="Arial" w:cs="Arial" w:hint="default"/>
      <w:color w:val="FFFFFF"/>
      <w:sz w:val="20"/>
      <w:szCs w:val="20"/>
      <w:shd w:val="clear" w:color="auto" w:fil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570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ctrl:IDREF=IDNZPLVUTBYWGYJF0X3DWTA1BZXJIKPPFVY0FXZQJK15IPI4GMSXNH" TargetMode="External"/><Relationship Id="rId13" Type="http://schemas.openxmlformats.org/officeDocument/2006/relationships/image" Target="file:///C:\ElsaWin\graphics\wi\A40-0276.png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file:///C:\ElsaWin\graphics\wi\A42-0201.png" TargetMode="External"/><Relationship Id="rId7" Type="http://schemas.openxmlformats.org/officeDocument/2006/relationships/image" Target="file:///C:\ElsaWin\graphics\wi\A40-0277.png" TargetMode="External"/><Relationship Id="rId12" Type="http://schemas.openxmlformats.org/officeDocument/2006/relationships/image" Target="media/image3.png"/><Relationship Id="rId17" Type="http://schemas.openxmlformats.org/officeDocument/2006/relationships/image" Target="file:///C:\ElsaWin\graphics\wi\A40-0209.png" TargetMode="External"/><Relationship Id="rId25" Type="http://schemas.openxmlformats.org/officeDocument/2006/relationships/image" Target="file:///C:\ElsaWin\graphics\wi\V40-1162.pn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file:///C:\ElsaWin\graphics\wi\A40-0272.png" TargetMode="External"/><Relationship Id="rId24" Type="http://schemas.openxmlformats.org/officeDocument/2006/relationships/image" Target="media/image9.png"/><Relationship Id="rId5" Type="http://schemas.openxmlformats.org/officeDocument/2006/relationships/webSettings" Target="webSettings.xml"/><Relationship Id="rId15" Type="http://schemas.openxmlformats.org/officeDocument/2006/relationships/image" Target="file:///C:\ElsaWin\graphics\wi\A40-0273.png" TargetMode="External"/><Relationship Id="rId23" Type="http://schemas.openxmlformats.org/officeDocument/2006/relationships/image" Target="file:///C:\ElsaWin\graphics\wi\V40-1163.png" TargetMode="External"/><Relationship Id="rId28" Type="http://schemas.openxmlformats.org/officeDocument/2006/relationships/hyperlink" Target="file://ctrl:IDREF=IDYAF4YQJKALRAPR5BAI2DA2Z1XM0DUXB4XD3VXMDTQ544EOKLA30G" TargetMode="External"/><Relationship Id="rId10" Type="http://schemas.openxmlformats.org/officeDocument/2006/relationships/image" Target="media/image2.png"/><Relationship Id="rId19" Type="http://schemas.openxmlformats.org/officeDocument/2006/relationships/image" Target="file:///C:\ElsaWin\graphics\wi\A40-0278.png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ctrl:IDREF=IDFES4XTK0NREOBSDZWO4Y0DBTVOEDQZFXNE2SXJCB40Q3LMTV5AIC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image" Target="file:///C:\ElsaWin\graphics\wi\A42-0202.png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1F7BF5-4CCE-4032-9D90-48894971A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Running Gear FWD and 4WD</vt:lpstr>
    </vt:vector>
  </TitlesOfParts>
  <Company>Garage</Company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Running Gear FWD and 4WD</dc:title>
  <dc:subject/>
  <dc:creator>Admin</dc:creator>
  <cp:keywords/>
  <dc:description/>
  <cp:lastModifiedBy>Admin</cp:lastModifiedBy>
  <cp:revision>4</cp:revision>
  <dcterms:created xsi:type="dcterms:W3CDTF">2019-01-14T19:13:00Z</dcterms:created>
  <dcterms:modified xsi:type="dcterms:W3CDTF">2019-01-14T19:31:00Z</dcterms:modified>
</cp:coreProperties>
</file>